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E" w:rsidRPr="00C16887" w:rsidRDefault="00A16ADE" w:rsidP="006F7186">
      <w:pPr>
        <w:jc w:val="center"/>
        <w:rPr>
          <w:rFonts w:ascii="Arial Narrow" w:hAnsi="Arial Narrow"/>
          <w:bCs/>
          <w:sz w:val="22"/>
          <w:szCs w:val="22"/>
          <w:lang w:val="cs-CZ"/>
        </w:rPr>
      </w:pPr>
    </w:p>
    <w:p w:rsidR="00A16ADE" w:rsidRPr="00C16887" w:rsidRDefault="00CE0F9E" w:rsidP="00886877">
      <w:pPr>
        <w:jc w:val="center"/>
        <w:rPr>
          <w:rFonts w:ascii="Arial Narrow" w:hAnsi="Arial Narrow"/>
          <w:b/>
          <w:bCs/>
          <w:sz w:val="22"/>
          <w:szCs w:val="22"/>
          <w:lang w:val="cs-CZ"/>
        </w:rPr>
      </w:pPr>
      <w:r w:rsidRPr="00CE0F9E">
        <w:rPr>
          <w:rFonts w:ascii="Garamond" w:hAnsi="Garamond"/>
          <w:i/>
          <w:noProof/>
          <w:sz w:val="22"/>
          <w:szCs w:val="22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52.15pt;height:57.6pt;visibility:visible">
            <v:imagedata r:id="rId5" o:title=""/>
          </v:shape>
        </w:pict>
      </w:r>
    </w:p>
    <w:p w:rsidR="00A16ADE" w:rsidRPr="00C16887" w:rsidRDefault="00A16ADE" w:rsidP="00886877">
      <w:pPr>
        <w:jc w:val="center"/>
        <w:rPr>
          <w:rFonts w:ascii="Arial Narrow" w:hAnsi="Arial Narrow"/>
          <w:b/>
          <w:bCs/>
          <w:sz w:val="22"/>
          <w:szCs w:val="22"/>
          <w:lang w:val="cs-CZ"/>
        </w:rPr>
      </w:pPr>
    </w:p>
    <w:p w:rsidR="00A16ADE" w:rsidRPr="00C16887" w:rsidRDefault="00A16ADE" w:rsidP="0061670E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cs-CZ"/>
        </w:rPr>
      </w:pPr>
      <w:r w:rsidRPr="00C16887">
        <w:rPr>
          <w:rFonts w:ascii="Arial Narrow" w:hAnsi="Arial Narrow"/>
          <w:b/>
          <w:bCs/>
          <w:sz w:val="22"/>
          <w:szCs w:val="22"/>
          <w:lang w:val="cs-CZ"/>
        </w:rPr>
        <w:t>výzkumný projekt EU s cílem posílit konkurenceschopnost evropského zemědělsko-potravinářského sektoru</w:t>
      </w:r>
    </w:p>
    <w:p w:rsidR="00A16ADE" w:rsidRPr="00C16887" w:rsidRDefault="00A16ADE" w:rsidP="00500A3E">
      <w:pPr>
        <w:pStyle w:val="Default"/>
        <w:spacing w:after="60"/>
        <w:jc w:val="both"/>
        <w:rPr>
          <w:rFonts w:ascii="Arial Narrow" w:eastAsia="BatangChe" w:hAnsi="Arial Narrow" w:cs="Times New Roman"/>
          <w:sz w:val="22"/>
          <w:szCs w:val="22"/>
          <w:lang w:val="cs-CZ"/>
        </w:rPr>
      </w:pPr>
    </w:p>
    <w:p w:rsidR="00A16ADE" w:rsidRPr="00C16887" w:rsidRDefault="00A16ADE" w:rsidP="00500A3E">
      <w:pPr>
        <w:pStyle w:val="Default"/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Evropská komise pověřila konsorcium šestnácti evropských partner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ů řešením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výzkum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ného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projekt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u -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"Mezinárodní srovnání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hodnotových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řetězců v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zemědělsko-potravinářských sektorech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: Determinanty jejich konkurenceschopnosti a výkonnosti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na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EU a mezinárodních trzích" (COMPETE).</w:t>
      </w:r>
    </w:p>
    <w:p w:rsidR="00921F47" w:rsidRDefault="00A16ADE" w:rsidP="00921F47">
      <w:pPr>
        <w:pStyle w:val="Default"/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Evropský zemědělsko-potravinářský sektor čelí globálním výzvám vyplývajícím ze změn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v nabídce a poptávce po potravinách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, stejně jako z vyššího počtu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aktérů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a úrovně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tržní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integrace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.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Zmíněné vytváří tlak na efektiv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nost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a inovac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e v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současné výrob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ě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a distribuc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i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potravin. Projekt COMPETE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si klade za cíl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poskytnout komplexnější pohled na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hlavní faktory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determinující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konkurenceschopnost evropsk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ých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zemědělsko-potravinářsk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ých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hodnotových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řetězc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ů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, což umožní lepší zacílení politiky na evropské i vnitrostátní úrovni.</w:t>
      </w:r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</w:t>
      </w:r>
      <w:r w:rsidR="00921F47"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Projekt je inovativní v tom, že se nezabývá izolovaným pohledem na výkonnost zemědělských a potravinářských podniků, ale komplexním pohledem na celý </w:t>
      </w:r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>hodnotový</w:t>
      </w:r>
      <w:r w:rsidR="00921F47"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řetězec. </w:t>
      </w:r>
    </w:p>
    <w:p w:rsidR="00A16ADE" w:rsidRPr="00C16887" w:rsidRDefault="00A16ADE" w:rsidP="004C4F2D">
      <w:pPr>
        <w:pStyle w:val="Default"/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Projekt COMPETE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odpoví na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t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ř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i hlavní otázk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y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:</w:t>
      </w:r>
    </w:p>
    <w:p w:rsidR="00A16ADE" w:rsidRPr="00C16887" w:rsidRDefault="00A16ADE" w:rsidP="00EC2CC1">
      <w:pPr>
        <w:pStyle w:val="Default"/>
        <w:numPr>
          <w:ilvl w:val="0"/>
          <w:numId w:val="7"/>
        </w:numPr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Jak by měla být konkurenceschopnost definována a měřena?</w:t>
      </w:r>
    </w:p>
    <w:p w:rsidR="00A16ADE" w:rsidRPr="00C16887" w:rsidRDefault="00A16ADE" w:rsidP="00EC2CC1">
      <w:pPr>
        <w:pStyle w:val="Default"/>
        <w:numPr>
          <w:ilvl w:val="0"/>
          <w:numId w:val="7"/>
        </w:numPr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Jaké jsou hlavní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determinanty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konkurenceschopnosti?</w:t>
      </w:r>
    </w:p>
    <w:p w:rsidR="00A16ADE" w:rsidRPr="00C16887" w:rsidRDefault="00A16ADE" w:rsidP="00EC2CC1">
      <w:pPr>
        <w:pStyle w:val="Default"/>
        <w:numPr>
          <w:ilvl w:val="0"/>
          <w:numId w:val="7"/>
        </w:numPr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Jak mohou tvůrci politiky nejlépe posílit konkurenceschopnost a prosadit znalostní bio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-ekonomiku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v Evropě?</w:t>
      </w:r>
    </w:p>
    <w:p w:rsidR="00A16ADE" w:rsidRPr="00C16887" w:rsidRDefault="00A16ADE" w:rsidP="00EC2CC1">
      <w:pPr>
        <w:pStyle w:val="Default"/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Realizace projektu byla zahájena ve dnech 19. - 20. listopadu 2012 úvodním setkáním konsorcia v IAMO v H</w:t>
      </w:r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>alle (</w:t>
      </w:r>
      <w:proofErr w:type="spellStart"/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>Saale</w:t>
      </w:r>
      <w:proofErr w:type="spellEnd"/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>), Německo a n</w:t>
      </w:r>
      <w:r w:rsidR="00921F47"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a tříleté období svého trvání </w:t>
      </w:r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projekt </w:t>
      </w:r>
      <w:r w:rsidR="00921F47"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získal příspěvek od Evropské komise ve výši 2,42 mil. EUR.</w:t>
      </w:r>
      <w:r w:rsidR="00921F4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Na pořadu jednání byla diskuse o důležitých milnících projektu. Partneři rovněž vypracovali strategii dialogů se zúčastněnými stranami s cílem zajistit rozsáhlé šíření dosažených výsledků projektu.</w:t>
      </w:r>
    </w:p>
    <w:p w:rsidR="00A16ADE" w:rsidRPr="00C16887" w:rsidRDefault="00A16ADE" w:rsidP="00EC2CC1">
      <w:pPr>
        <w:pStyle w:val="Default"/>
        <w:spacing w:after="60"/>
        <w:jc w:val="both"/>
        <w:rPr>
          <w:rFonts w:ascii="Arial Narrow" w:eastAsia="BatangChe" w:hAnsi="Arial Narrow" w:cs="Times New Roman"/>
          <w:bCs/>
          <w:sz w:val="20"/>
          <w:szCs w:val="20"/>
          <w:lang w:val="cs-CZ"/>
        </w:rPr>
      </w:pP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Konsorcium projektu COMPETE, které je koordinováno </w:t>
      </w:r>
      <w:proofErr w:type="spellStart"/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>Leibnizovým</w:t>
      </w:r>
      <w:proofErr w:type="spellEnd"/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institutem pro rozvoj zemědělství ve střední a východní Evropě (IAMO), sdružuje akademické pracovníky, obchodní organizace, nevládní organizace, zemědělské družstvo i poradenské organizace. </w:t>
      </w:r>
      <w:r>
        <w:rPr>
          <w:rFonts w:ascii="Arial Narrow" w:eastAsia="BatangChe" w:hAnsi="Arial Narrow" w:cs="Times New Roman"/>
          <w:bCs/>
          <w:sz w:val="20"/>
          <w:szCs w:val="20"/>
          <w:lang w:val="cs-CZ"/>
        </w:rPr>
        <w:t>Za účelem získání znalostí o</w:t>
      </w:r>
      <w:r w:rsidRPr="00C16887">
        <w:rPr>
          <w:rFonts w:ascii="Arial Narrow" w:eastAsia="BatangChe" w:hAnsi="Arial Narrow" w:cs="Times New Roman"/>
          <w:bCs/>
          <w:sz w:val="20"/>
          <w:szCs w:val="20"/>
          <w:lang w:val="cs-CZ"/>
        </w:rPr>
        <w:t xml:space="preserve"> zemědělsko-potravinářském sektoru však spolupracuje i s dalšími zemědělci, zpracovateli potravin a spotřebitelskými sdruženími. Mezi partnery projektu patří následující organizace: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Leibniz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Institut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fur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Agrarentwicklung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in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Mittel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-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und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Osteuropa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(IAMO)</w:t>
      </w:r>
      <w:r w:rsidRPr="00C16887">
        <w:rPr>
          <w:rFonts w:ascii="Arial Narrow" w:eastAsia="BatangChe" w:hAnsi="Arial Narrow"/>
          <w:caps/>
          <w:sz w:val="20"/>
          <w:szCs w:val="20"/>
          <w:lang w:val="cs-CZ"/>
        </w:rPr>
        <w:t xml:space="preserve">,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Německo – koordinátor projektu 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Institute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of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Agricultural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Economics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(IAE), Rumunsko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Wageningen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Universiteit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r w:rsidRPr="00C16887">
        <w:rPr>
          <w:rFonts w:ascii="Arial Narrow" w:eastAsia="BatangChe" w:hAnsi="Arial Narrow"/>
          <w:caps/>
          <w:sz w:val="20"/>
          <w:szCs w:val="20"/>
          <w:lang w:val="cs-CZ"/>
        </w:rPr>
        <w:t xml:space="preserve">(WU),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Nizozemí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Univerza na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Primorskem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- Universita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della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Primorska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Universita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del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Litorale</w:t>
      </w:r>
      <w:proofErr w:type="spellEnd"/>
      <w:r w:rsidRPr="00C16887" w:rsidDel="00E60254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(UP), Slov</w:t>
      </w:r>
      <w:r w:rsidR="00E42497">
        <w:rPr>
          <w:rFonts w:ascii="Arial Narrow" w:eastAsia="BatangChe" w:hAnsi="Arial Narrow"/>
          <w:sz w:val="20"/>
          <w:szCs w:val="20"/>
          <w:lang w:val="cs-CZ"/>
        </w:rPr>
        <w:t>i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nsko</w:t>
      </w:r>
    </w:p>
    <w:p w:rsidR="00A16ADE" w:rsidRPr="00C16887" w:rsidRDefault="00E42497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>
        <w:rPr>
          <w:rFonts w:ascii="Arial Narrow" w:eastAsia="BatangChe" w:hAnsi="Arial Narrow"/>
          <w:sz w:val="20"/>
          <w:szCs w:val="20"/>
          <w:lang w:val="cs-CZ"/>
        </w:rPr>
        <w:t>Česká zemědělská</w:t>
      </w:r>
      <w:r w:rsidR="00A16ADE" w:rsidRPr="00C16887">
        <w:rPr>
          <w:rFonts w:ascii="Arial Narrow" w:eastAsia="BatangChe" w:hAnsi="Arial Narrow"/>
          <w:sz w:val="20"/>
          <w:szCs w:val="20"/>
          <w:lang w:val="cs-CZ"/>
        </w:rPr>
        <w:t xml:space="preserve"> univerzita v Praze</w:t>
      </w:r>
      <w:r w:rsidR="00A16ADE" w:rsidRPr="00C16887" w:rsidDel="00E60254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r w:rsidR="00A16ADE" w:rsidRPr="00C16887">
        <w:rPr>
          <w:rFonts w:ascii="Arial Narrow" w:eastAsia="BatangChe" w:hAnsi="Arial Narrow"/>
          <w:sz w:val="20"/>
          <w:szCs w:val="20"/>
          <w:lang w:val="cs-CZ"/>
        </w:rPr>
        <w:t xml:space="preserve">(CULS), Česká republika 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Universita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degli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Studi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di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Milano (UMIL), (DEMM), Itálie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University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of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Newcastle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upon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Tyne</w:t>
      </w:r>
      <w:proofErr w:type="spellEnd"/>
      <w:r w:rsidRPr="00C16887" w:rsidDel="00E60254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(UNEW), Velká Británie 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Ekonomski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Fakultet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,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Univerzitet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u Beogradu (BEL</w:t>
      </w:r>
      <w:r w:rsidRPr="00C16887">
        <w:rPr>
          <w:rFonts w:ascii="Arial Narrow" w:eastAsia="BatangChe" w:hAnsi="Arial Narrow"/>
          <w:caps/>
          <w:sz w:val="20"/>
          <w:szCs w:val="20"/>
          <w:lang w:val="cs-CZ"/>
        </w:rPr>
        <w:t xml:space="preserve">),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Srbsko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Magyar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Tudomanyos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Akademia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Kozgazdasagtudomanyi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Intezet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(CERS-HAS), Maďarsko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Uniwersytet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Warszawski</w:t>
      </w:r>
      <w:proofErr w:type="spellEnd"/>
      <w:r w:rsidRPr="00C16887" w:rsidDel="00E60254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(UNIWARSAW), Polsko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Vod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Jetřichovec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, Družstvo (VODJ), Česká republika 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Potravinářská komora České republiky (FFDI), Česká republika 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Balkan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Security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Network (BSN)</w:t>
      </w:r>
      <w:r w:rsidRPr="00C16887">
        <w:rPr>
          <w:rFonts w:ascii="Arial Narrow" w:eastAsia="BatangChe" w:hAnsi="Arial Narrow"/>
          <w:caps/>
          <w:sz w:val="20"/>
          <w:szCs w:val="20"/>
          <w:lang w:val="cs-CZ"/>
        </w:rPr>
        <w:t xml:space="preserve">,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Srbsko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Asociatia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Romana de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Economie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Rurala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si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Agroalimentara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"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Virgil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Madgearu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>” (ARERA), Rumunsko</w:t>
      </w:r>
    </w:p>
    <w:p w:rsidR="00A16ADE" w:rsidRPr="00C16887" w:rsidRDefault="00A16ADE" w:rsidP="00500A3E">
      <w:pPr>
        <w:pStyle w:val="Default"/>
        <w:numPr>
          <w:ilvl w:val="0"/>
          <w:numId w:val="4"/>
        </w:numPr>
        <w:ind w:left="714" w:hanging="357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Bundesvereinigung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der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Deutschen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Ernährungsindustrie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eV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(</w:t>
      </w:r>
      <w:r w:rsidRPr="00C16887">
        <w:rPr>
          <w:rFonts w:ascii="Arial Narrow" w:eastAsia="BatangChe" w:hAnsi="Arial Narrow"/>
          <w:smallCaps/>
          <w:sz w:val="20"/>
          <w:szCs w:val="20"/>
          <w:lang w:val="cs-CZ"/>
        </w:rPr>
        <w:t xml:space="preserve">BVE),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Německo</w:t>
      </w:r>
    </w:p>
    <w:p w:rsidR="00A16ADE" w:rsidRPr="00C16887" w:rsidRDefault="00A16ADE" w:rsidP="00987BDB">
      <w:pPr>
        <w:pStyle w:val="Default"/>
        <w:numPr>
          <w:ilvl w:val="0"/>
          <w:numId w:val="4"/>
        </w:numPr>
        <w:spacing w:after="60"/>
        <w:jc w:val="both"/>
        <w:rPr>
          <w:rFonts w:ascii="Arial Narrow" w:eastAsia="BatangChe" w:hAnsi="Arial Narrow"/>
          <w:sz w:val="20"/>
          <w:szCs w:val="20"/>
          <w:lang w:val="cs-CZ"/>
        </w:rPr>
      </w:pP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Federazione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Italiana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dell’Industria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Alimentare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</w:t>
      </w:r>
      <w:proofErr w:type="spellStart"/>
      <w:r w:rsidRPr="00C16887">
        <w:rPr>
          <w:rFonts w:ascii="Arial Narrow" w:eastAsia="BatangChe" w:hAnsi="Arial Narrow"/>
          <w:sz w:val="20"/>
          <w:szCs w:val="20"/>
          <w:lang w:val="cs-CZ"/>
        </w:rPr>
        <w:t>Associazione</w:t>
      </w:r>
      <w:proofErr w:type="spellEnd"/>
      <w:r w:rsidRPr="00C16887">
        <w:rPr>
          <w:rFonts w:ascii="Arial Narrow" w:eastAsia="BatangChe" w:hAnsi="Arial Narrow"/>
          <w:sz w:val="20"/>
          <w:szCs w:val="20"/>
          <w:lang w:val="cs-CZ"/>
        </w:rPr>
        <w:t xml:space="preserve"> (FED</w:t>
      </w:r>
      <w:r w:rsidRPr="00C16887">
        <w:rPr>
          <w:rFonts w:ascii="Arial Narrow" w:eastAsia="BatangChe" w:hAnsi="Arial Narrow"/>
          <w:smallCaps/>
          <w:sz w:val="20"/>
          <w:szCs w:val="20"/>
          <w:lang w:val="cs-CZ"/>
        </w:rPr>
        <w:t xml:space="preserve">), </w:t>
      </w:r>
      <w:r w:rsidRPr="00C16887">
        <w:rPr>
          <w:rFonts w:ascii="Arial Narrow" w:eastAsia="BatangChe" w:hAnsi="Arial Narrow"/>
          <w:sz w:val="20"/>
          <w:szCs w:val="20"/>
          <w:lang w:val="cs-CZ"/>
        </w:rPr>
        <w:t>Itálie</w:t>
      </w:r>
    </w:p>
    <w:p w:rsidR="00A16ADE" w:rsidRPr="00C16887" w:rsidRDefault="00A16ADE" w:rsidP="00AE72B1">
      <w:pPr>
        <w:pStyle w:val="Default"/>
        <w:spacing w:before="40"/>
        <w:jc w:val="both"/>
        <w:rPr>
          <w:rFonts w:ascii="Arial Narrow" w:eastAsia="BatangChe" w:hAnsi="Arial Narrow"/>
          <w:sz w:val="20"/>
          <w:szCs w:val="20"/>
          <w:lang w:val="cs-CZ"/>
        </w:rPr>
      </w:pPr>
      <w:r>
        <w:rPr>
          <w:rFonts w:ascii="Arial Narrow" w:eastAsia="BatangChe" w:hAnsi="Arial Narrow" w:cs="Times New Roman"/>
          <w:sz w:val="20"/>
          <w:szCs w:val="20"/>
          <w:lang w:val="cs-CZ"/>
        </w:rPr>
        <w:t xml:space="preserve">Další informace o projektu jsou dostupné na </w:t>
      </w:r>
      <w:r w:rsidRPr="00C16887">
        <w:rPr>
          <w:rFonts w:ascii="Arial Narrow" w:eastAsia="BatangChe" w:hAnsi="Arial Narrow" w:cs="Times New Roman"/>
          <w:sz w:val="20"/>
          <w:szCs w:val="20"/>
          <w:lang w:val="cs-CZ"/>
        </w:rPr>
        <w:t>oficiální</w:t>
      </w:r>
      <w:r>
        <w:rPr>
          <w:rFonts w:ascii="Arial Narrow" w:eastAsia="BatangChe" w:hAnsi="Arial Narrow" w:cs="Times New Roman"/>
          <w:sz w:val="20"/>
          <w:szCs w:val="20"/>
          <w:lang w:val="cs-CZ"/>
        </w:rPr>
        <w:t>ch webových stránkách</w:t>
      </w:r>
      <w:r w:rsidRPr="00C16887">
        <w:rPr>
          <w:rFonts w:ascii="Arial Narrow" w:eastAsia="BatangChe" w:hAnsi="Arial Narrow" w:cs="Times New Roman"/>
          <w:sz w:val="20"/>
          <w:szCs w:val="20"/>
          <w:lang w:val="cs-CZ"/>
        </w:rPr>
        <w:t>: http://</w:t>
      </w:r>
      <w:hyperlink r:id="rId6" w:tgtFrame="_parent" w:history="1">
        <w:r w:rsidRPr="00C16887">
          <w:rPr>
            <w:rFonts w:ascii="Arial Narrow" w:eastAsia="BatangChe" w:hAnsi="Arial Narrow"/>
            <w:sz w:val="20"/>
            <w:szCs w:val="20"/>
            <w:lang w:val="cs-CZ"/>
          </w:rPr>
          <w:t>www.</w:t>
        </w:r>
        <w:proofErr w:type="spellStart"/>
        <w:r w:rsidRPr="00C16887">
          <w:rPr>
            <w:rFonts w:ascii="Arial Narrow" w:eastAsia="BatangChe" w:hAnsi="Arial Narrow"/>
            <w:sz w:val="20"/>
            <w:szCs w:val="20"/>
            <w:lang w:val="cs-CZ"/>
          </w:rPr>
          <w:t>compete</w:t>
        </w:r>
        <w:proofErr w:type="spellEnd"/>
        <w:r w:rsidRPr="00C16887">
          <w:rPr>
            <w:rFonts w:ascii="Arial Narrow" w:eastAsia="BatangChe" w:hAnsi="Arial Narrow"/>
            <w:sz w:val="20"/>
            <w:szCs w:val="20"/>
            <w:lang w:val="cs-CZ"/>
          </w:rPr>
          <w:t>-</w:t>
        </w:r>
        <w:proofErr w:type="spellStart"/>
        <w:r w:rsidRPr="00C16887">
          <w:rPr>
            <w:rFonts w:ascii="Arial Narrow" w:eastAsia="BatangChe" w:hAnsi="Arial Narrow"/>
            <w:sz w:val="20"/>
            <w:szCs w:val="20"/>
            <w:lang w:val="cs-CZ"/>
          </w:rPr>
          <w:t>project.eu</w:t>
        </w:r>
        <w:proofErr w:type="spellEnd"/>
      </w:hyperlink>
      <w:r>
        <w:rPr>
          <w:sz w:val="20"/>
          <w:szCs w:val="20"/>
          <w:lang w:val="cs-CZ"/>
        </w:rPr>
        <w:t>.</w:t>
      </w:r>
    </w:p>
    <w:sectPr w:rsidR="00A16ADE" w:rsidRPr="00C16887" w:rsidSect="00886877">
      <w:pgSz w:w="11907" w:h="16840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07F"/>
    <w:multiLevelType w:val="hybridMultilevel"/>
    <w:tmpl w:val="18F03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10C8C"/>
    <w:multiLevelType w:val="hybridMultilevel"/>
    <w:tmpl w:val="F2540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07ED2"/>
    <w:multiLevelType w:val="hybridMultilevel"/>
    <w:tmpl w:val="3CA03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202CB1"/>
    <w:multiLevelType w:val="hybridMultilevel"/>
    <w:tmpl w:val="B59E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05B7D"/>
    <w:multiLevelType w:val="hybridMultilevel"/>
    <w:tmpl w:val="B2C49FC8"/>
    <w:lvl w:ilvl="0" w:tplc="D7B6E278">
      <w:numFmt w:val="bullet"/>
      <w:lvlText w:val="•"/>
      <w:lvlJc w:val="left"/>
      <w:pPr>
        <w:ind w:left="1080" w:hanging="360"/>
      </w:pPr>
      <w:rPr>
        <w:rFonts w:ascii="Arial Narrow" w:eastAsia="BatangChe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20E1C"/>
    <w:multiLevelType w:val="hybridMultilevel"/>
    <w:tmpl w:val="F0908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F080D"/>
    <w:multiLevelType w:val="hybridMultilevel"/>
    <w:tmpl w:val="322C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EC9"/>
    <w:rsid w:val="00082BDC"/>
    <w:rsid w:val="0009636D"/>
    <w:rsid w:val="000B7E6F"/>
    <w:rsid w:val="00136619"/>
    <w:rsid w:val="0016712C"/>
    <w:rsid w:val="0019275F"/>
    <w:rsid w:val="001C6DD8"/>
    <w:rsid w:val="001D5C2C"/>
    <w:rsid w:val="001D66CF"/>
    <w:rsid w:val="002027A6"/>
    <w:rsid w:val="00225D35"/>
    <w:rsid w:val="002B0C93"/>
    <w:rsid w:val="00366AA4"/>
    <w:rsid w:val="003B0CAF"/>
    <w:rsid w:val="00417AFC"/>
    <w:rsid w:val="004733F6"/>
    <w:rsid w:val="004A2EC9"/>
    <w:rsid w:val="004C4F2D"/>
    <w:rsid w:val="00500A3E"/>
    <w:rsid w:val="00521E5A"/>
    <w:rsid w:val="0055261D"/>
    <w:rsid w:val="005F5C1F"/>
    <w:rsid w:val="00603D02"/>
    <w:rsid w:val="00613A35"/>
    <w:rsid w:val="0061670E"/>
    <w:rsid w:val="006456CF"/>
    <w:rsid w:val="006B0BD7"/>
    <w:rsid w:val="006C27C6"/>
    <w:rsid w:val="006C3BB8"/>
    <w:rsid w:val="006F7186"/>
    <w:rsid w:val="00781A05"/>
    <w:rsid w:val="007A76CE"/>
    <w:rsid w:val="00843E5B"/>
    <w:rsid w:val="00852057"/>
    <w:rsid w:val="008626C9"/>
    <w:rsid w:val="00886877"/>
    <w:rsid w:val="00886B62"/>
    <w:rsid w:val="00901AC1"/>
    <w:rsid w:val="00921F47"/>
    <w:rsid w:val="00963A51"/>
    <w:rsid w:val="00987BDB"/>
    <w:rsid w:val="00A02F3F"/>
    <w:rsid w:val="00A16ADE"/>
    <w:rsid w:val="00A260EF"/>
    <w:rsid w:val="00A438FD"/>
    <w:rsid w:val="00A64255"/>
    <w:rsid w:val="00AB3C86"/>
    <w:rsid w:val="00AC5F3C"/>
    <w:rsid w:val="00AE3F36"/>
    <w:rsid w:val="00AE72B1"/>
    <w:rsid w:val="00B335D7"/>
    <w:rsid w:val="00B367C0"/>
    <w:rsid w:val="00B40637"/>
    <w:rsid w:val="00B52795"/>
    <w:rsid w:val="00BE1984"/>
    <w:rsid w:val="00C16887"/>
    <w:rsid w:val="00C26689"/>
    <w:rsid w:val="00C35DB6"/>
    <w:rsid w:val="00C87CE9"/>
    <w:rsid w:val="00CC285F"/>
    <w:rsid w:val="00CE0F9E"/>
    <w:rsid w:val="00CE464E"/>
    <w:rsid w:val="00D01360"/>
    <w:rsid w:val="00D02444"/>
    <w:rsid w:val="00D22437"/>
    <w:rsid w:val="00D97881"/>
    <w:rsid w:val="00DB6A92"/>
    <w:rsid w:val="00E3415B"/>
    <w:rsid w:val="00E42497"/>
    <w:rsid w:val="00E544F5"/>
    <w:rsid w:val="00E60254"/>
    <w:rsid w:val="00EC2CC1"/>
    <w:rsid w:val="00EE6AF1"/>
    <w:rsid w:val="00F22D42"/>
    <w:rsid w:val="00F36517"/>
    <w:rsid w:val="00F4417B"/>
    <w:rsid w:val="00F72AA4"/>
    <w:rsid w:val="00F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6CE"/>
    <w:rPr>
      <w:sz w:val="24"/>
      <w:szCs w:val="24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34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Prosttext">
    <w:name w:val="Plain Text"/>
    <w:basedOn w:val="Normln"/>
    <w:link w:val="ProsttextChar"/>
    <w:uiPriority w:val="99"/>
    <w:rsid w:val="00E3415B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3415B"/>
    <w:rPr>
      <w:rFonts w:ascii="Calibri" w:hAnsi="Calibri" w:cs="Times New Roman"/>
      <w:sz w:val="21"/>
      <w:lang w:val="en-GB" w:eastAsia="en-US"/>
    </w:rPr>
  </w:style>
  <w:style w:type="table" w:styleId="Mkatabulky">
    <w:name w:val="Table Grid"/>
    <w:basedOn w:val="Normlntabulka"/>
    <w:uiPriority w:val="99"/>
    <w:rsid w:val="001D5C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ext">
    <w:name w:val="Standard Text"/>
    <w:basedOn w:val="Normln"/>
    <w:link w:val="StandardTextTegn"/>
    <w:uiPriority w:val="99"/>
    <w:rsid w:val="001D5C2C"/>
    <w:pPr>
      <w:tabs>
        <w:tab w:val="left" w:pos="0"/>
        <w:tab w:val="left" w:pos="1418"/>
        <w:tab w:val="left" w:pos="3402"/>
        <w:tab w:val="left" w:pos="7088"/>
      </w:tabs>
      <w:autoSpaceDE w:val="0"/>
      <w:autoSpaceDN w:val="0"/>
      <w:adjustRightInd w:val="0"/>
      <w:spacing w:after="120"/>
    </w:pPr>
    <w:rPr>
      <w:rFonts w:ascii="Arial" w:hAnsi="Arial"/>
      <w:spacing w:val="-3"/>
      <w:sz w:val="22"/>
      <w:szCs w:val="20"/>
      <w:lang w:eastAsia="fi-FI"/>
    </w:rPr>
  </w:style>
  <w:style w:type="character" w:customStyle="1" w:styleId="StandardTextTegn">
    <w:name w:val="Standard Text Tegn"/>
    <w:link w:val="StandardText"/>
    <w:uiPriority w:val="99"/>
    <w:locked/>
    <w:rsid w:val="001D5C2C"/>
    <w:rPr>
      <w:rFonts w:ascii="Arial" w:eastAsia="SimSun" w:hAnsi="Arial"/>
      <w:spacing w:val="-3"/>
      <w:sz w:val="22"/>
      <w:lang w:eastAsia="fi-FI"/>
    </w:rPr>
  </w:style>
  <w:style w:type="paragraph" w:styleId="Textbubliny">
    <w:name w:val="Balloon Text"/>
    <w:basedOn w:val="Normln"/>
    <w:link w:val="TextbublinyChar"/>
    <w:uiPriority w:val="99"/>
    <w:semiHidden/>
    <w:rsid w:val="0009636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2437"/>
    <w:rPr>
      <w:rFonts w:cs="Times New Roman"/>
      <w:sz w:val="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ete-project.e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2905</Characters>
  <Application>Microsoft Office Word</Application>
  <DocSecurity>0</DocSecurity>
  <Lines>24</Lines>
  <Paragraphs>6</Paragraphs>
  <ScaleCrop>false</ScaleCrop>
  <Company>home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 – an European project to strengthen competitiveness of the EU agri-food sector</dc:title>
  <dc:creator>Monik</dc:creator>
  <cp:lastModifiedBy>pc</cp:lastModifiedBy>
  <cp:revision>3</cp:revision>
  <cp:lastPrinted>2013-02-19T13:48:00Z</cp:lastPrinted>
  <dcterms:created xsi:type="dcterms:W3CDTF">2013-02-19T14:13:00Z</dcterms:created>
  <dcterms:modified xsi:type="dcterms:W3CDTF">2013-02-20T09:25:00Z</dcterms:modified>
</cp:coreProperties>
</file>