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8" w:rsidRDefault="005C5218" w:rsidP="00340290">
      <w:pPr>
        <w:shd w:val="clear" w:color="auto" w:fill="FFFFFF"/>
        <w:jc w:val="center"/>
        <w:rPr>
          <w:rFonts w:cs="Arial"/>
          <w:b/>
          <w:sz w:val="36"/>
          <w:szCs w:val="36"/>
        </w:rPr>
      </w:pPr>
      <w:bookmarkStart w:id="0" w:name="_GoBack"/>
      <w:bookmarkEnd w:id="0"/>
      <w:r w:rsidRPr="00340290">
        <w:rPr>
          <w:rFonts w:cs="Arial"/>
          <w:b/>
          <w:sz w:val="36"/>
          <w:szCs w:val="36"/>
        </w:rPr>
        <w:t>TISKOVÁ ZPRÁVA</w:t>
      </w:r>
    </w:p>
    <w:p w:rsidR="00635AE3" w:rsidRPr="00635AE3" w:rsidRDefault="00635AE3" w:rsidP="00635AE3">
      <w:pPr>
        <w:jc w:val="center"/>
        <w:rPr>
          <w:b/>
          <w:sz w:val="28"/>
          <w:szCs w:val="28"/>
        </w:rPr>
      </w:pPr>
      <w:r w:rsidRPr="00635AE3">
        <w:rPr>
          <w:b/>
          <w:sz w:val="28"/>
          <w:szCs w:val="28"/>
        </w:rPr>
        <w:t>Experimentální výchova douglasky má první výsledky</w:t>
      </w:r>
    </w:p>
    <w:p w:rsidR="00635AE3" w:rsidRPr="00635AE3" w:rsidRDefault="00635AE3" w:rsidP="00577C97">
      <w:pPr>
        <w:jc w:val="both"/>
        <w:rPr>
          <w:b/>
        </w:rPr>
      </w:pPr>
      <w:r w:rsidRPr="00635AE3">
        <w:rPr>
          <w:b/>
        </w:rPr>
        <w:t xml:space="preserve">Strnady – 5. 10. 2016 – Vlastnosti douglasky tisolisté nejsou doposud v lesním hospodářství České republiky dostatečně využívány a její podíl na druhové skladbě našich lesů je minimální (do 0,2 %). Důvodem jsou zřejmě také malé zkušenosti s jejím pěstováním a nečetné experimentální poznatky o výchově mladých </w:t>
      </w:r>
      <w:proofErr w:type="spellStart"/>
      <w:r w:rsidRPr="00635AE3">
        <w:rPr>
          <w:b/>
        </w:rPr>
        <w:t>douglaskových</w:t>
      </w:r>
      <w:proofErr w:type="spellEnd"/>
      <w:r w:rsidRPr="00635AE3">
        <w:rPr>
          <w:b/>
        </w:rPr>
        <w:t xml:space="preserve"> porostů v podmínkách ČR. </w:t>
      </w:r>
    </w:p>
    <w:p w:rsidR="00635AE3" w:rsidRPr="00B317F5" w:rsidRDefault="00635AE3" w:rsidP="00577C97">
      <w:pPr>
        <w:jc w:val="both"/>
      </w:pPr>
      <w:r w:rsidRPr="00B317F5">
        <w:t xml:space="preserve">To chtějí změnit vědečtí pracovníci Výzkumného ústavu lesního hospodářství a myslivosti, v. v. i. V rámci experimentu s výchovou porostů douglasky vyhodnotili růstovou reakci douglasky tisolisté na výchovné zásahy ve věku 24 let. </w:t>
      </w:r>
      <w:r>
        <w:t xml:space="preserve">Postupně tak </w:t>
      </w:r>
      <w:r w:rsidRPr="00B317F5">
        <w:t>dopl</w:t>
      </w:r>
      <w:r>
        <w:t>ňují</w:t>
      </w:r>
      <w:r w:rsidRPr="00B317F5">
        <w:t xml:space="preserve"> poznatk</w:t>
      </w:r>
      <w:r>
        <w:t>y</w:t>
      </w:r>
      <w:r w:rsidRPr="00B317F5">
        <w:t xml:space="preserve"> potřebn</w:t>
      </w:r>
      <w:r>
        <w:t>é</w:t>
      </w:r>
      <w:r w:rsidRPr="00B317F5">
        <w:t xml:space="preserve"> pro stanovení optimální strategie porostní výchovy této introdukované dřeviny.</w:t>
      </w:r>
    </w:p>
    <w:p w:rsidR="00635AE3" w:rsidRPr="00B317F5" w:rsidRDefault="00635AE3" w:rsidP="00577C97">
      <w:pPr>
        <w:jc w:val="both"/>
      </w:pPr>
      <w:r w:rsidRPr="00B317F5">
        <w:t xml:space="preserve">Odborníci z VÚLHM, Výzkumné stanice Opočno zvolili pro experiment 24letý porost na LS Dvůr Králové (revír Červený Kostelec – Havlovice) původem z umělé obnovy o počáteční hustotě 3500 ks/ha. </w:t>
      </w:r>
    </w:p>
    <w:p w:rsidR="00635AE3" w:rsidRPr="00B317F5" w:rsidRDefault="00577C97" w:rsidP="00577C97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3A5DCE5" wp14:editId="3D183D52">
            <wp:simplePos x="0" y="0"/>
            <wp:positionH relativeFrom="margin">
              <wp:align>right</wp:align>
            </wp:positionH>
            <wp:positionV relativeFrom="paragraph">
              <wp:posOffset>1191743</wp:posOffset>
            </wp:positionV>
            <wp:extent cx="6120130" cy="3797300"/>
            <wp:effectExtent l="19050" t="19050" r="13970" b="1270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Z_Experiment s douglaskou_foto2c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1"/>
                    <a:stretch/>
                  </pic:blipFill>
                  <pic:spPr bwMode="auto">
                    <a:xfrm>
                      <a:off x="0" y="0"/>
                      <a:ext cx="6120130" cy="37973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AE3" w:rsidRPr="00B317F5">
        <w:t xml:space="preserve">V roce 2011 zde založili čtyři experimentální plochy o rozměrech 20×20 m (0,04 ha). Dvě plochy slouží jako kontrolní bez výchovy (Havlovice 1 a 3), na dvou v roce 2012 provedli experimentální výchovný zásah. Negativním podúrovňovým zásahem byl hektarový počet stromů snížen z původních 1300 na 625 a z 1550 na 650. V zásahových porostech byl vytvořen dostatečný prostor pro vývoj ponechaných nejkvalitnějších jedinců v úrovni a </w:t>
      </w:r>
      <w:proofErr w:type="spellStart"/>
      <w:r w:rsidR="00635AE3" w:rsidRPr="00B317F5">
        <w:t>nadúrovni</w:t>
      </w:r>
      <w:proofErr w:type="spellEnd"/>
      <w:r w:rsidR="00635AE3" w:rsidRPr="00B317F5">
        <w:t xml:space="preserve">. </w:t>
      </w:r>
    </w:p>
    <w:p w:rsidR="00635AE3" w:rsidRPr="00B317F5" w:rsidRDefault="00635AE3" w:rsidP="00577C97">
      <w:pPr>
        <w:jc w:val="both"/>
      </w:pPr>
      <w:r w:rsidRPr="00B317F5">
        <w:lastRenderedPageBreak/>
        <w:t>Pro zjištění přírůstové reakce na experimentální výchovné zásahy byly každoročně mimo růstovou sezónu měřeny výčetní tloušťky všech stromů a výšky reprezentativního souboru stromů napříč celým tloušťkovým spektrem.</w:t>
      </w:r>
    </w:p>
    <w:p w:rsidR="00635AE3" w:rsidRPr="00B317F5" w:rsidRDefault="00635AE3" w:rsidP="00577C97">
      <w:pPr>
        <w:spacing w:after="0"/>
        <w:jc w:val="both"/>
      </w:pPr>
      <w:r w:rsidRPr="00B317F5">
        <w:t>Na základě prvních průběžných výsledků experimentu s výchovou douglasky lze konstatovat že:</w:t>
      </w:r>
    </w:p>
    <w:p w:rsidR="00635AE3" w:rsidRPr="00B317F5" w:rsidRDefault="00635AE3" w:rsidP="00577C97">
      <w:pPr>
        <w:pStyle w:val="Odstavecseseznamem"/>
        <w:numPr>
          <w:ilvl w:val="0"/>
          <w:numId w:val="10"/>
        </w:numPr>
        <w:spacing w:after="160" w:line="259" w:lineRule="auto"/>
        <w:jc w:val="both"/>
      </w:pPr>
      <w:r w:rsidRPr="00B317F5">
        <w:t>Výchovnými zásahy v 24letém porostu douglasky byl podpořen absolutní i relativní tloušťkový přírůst.</w:t>
      </w:r>
    </w:p>
    <w:p w:rsidR="00635AE3" w:rsidRPr="00B317F5" w:rsidRDefault="00635AE3" w:rsidP="00577C97">
      <w:pPr>
        <w:pStyle w:val="Odstavecseseznamem"/>
        <w:numPr>
          <w:ilvl w:val="0"/>
          <w:numId w:val="10"/>
        </w:numPr>
        <w:spacing w:after="160" w:line="259" w:lineRule="auto"/>
        <w:jc w:val="both"/>
      </w:pPr>
      <w:r w:rsidRPr="00B317F5">
        <w:t>Výchovné zásahy se pozitivně projevily především na relativním přírůstu výčetní kruhové základny.</w:t>
      </w:r>
    </w:p>
    <w:p w:rsidR="00635AE3" w:rsidRPr="00B317F5" w:rsidRDefault="00635AE3" w:rsidP="00577C97">
      <w:pPr>
        <w:pStyle w:val="Odstavecseseznamem"/>
        <w:numPr>
          <w:ilvl w:val="0"/>
          <w:numId w:val="10"/>
        </w:numPr>
        <w:spacing w:after="160" w:line="259" w:lineRule="auto"/>
        <w:jc w:val="both"/>
      </w:pPr>
      <w:r w:rsidRPr="00B317F5">
        <w:t>Kontrolní i zásahová varianta jsou tři roky po experimentálním zásahu co do průběhu výškové křivky srovnatelné.</w:t>
      </w:r>
    </w:p>
    <w:p w:rsidR="00635AE3" w:rsidRPr="00B317F5" w:rsidRDefault="00635AE3" w:rsidP="00577C97">
      <w:pPr>
        <w:pStyle w:val="Odstavecseseznamem"/>
        <w:numPr>
          <w:ilvl w:val="0"/>
          <w:numId w:val="10"/>
        </w:numPr>
        <w:spacing w:after="160" w:line="259" w:lineRule="auto"/>
        <w:jc w:val="both"/>
      </w:pPr>
      <w:r w:rsidRPr="00B317F5">
        <w:t>Pozitivní ovlivnění tloušťkového přírůstu vytváří předpoklad příznivějšího vývoje štíhlostního kvocientu a tím i budoucí vyšší statické stability vychovávaných porostů.</w:t>
      </w:r>
    </w:p>
    <w:p w:rsidR="00635AE3" w:rsidRPr="00B317F5" w:rsidRDefault="00635AE3" w:rsidP="00577C97">
      <w:pPr>
        <w:jc w:val="both"/>
      </w:pPr>
      <w:r w:rsidRPr="00B317F5">
        <w:t>Příspěvek byl vypracován v rámci řešení projektu NAZV QJ1520299 – Uplatnění douglasky tisolisté v lesním hospodářství ČR.</w:t>
      </w:r>
    </w:p>
    <w:p w:rsidR="00635AE3" w:rsidRPr="00B317F5" w:rsidRDefault="00635AE3" w:rsidP="00577C97">
      <w:pPr>
        <w:jc w:val="both"/>
      </w:pPr>
      <w:r w:rsidRPr="00B317F5">
        <w:t>Cílem introdukce lesních dřevin je zvýšení produkčního potenciálu lesů, zlepšení stability porostů a bezpečnosti produkce. Douglaska tisolistá je nejrozšířenější introdukovanou dřevinou v lesích střední a západní Evropy a svou objemovou produkcí předčí i naši hospodářsky nejdůležitější dřevinu smrk. Ačkoli je považována za relativně odolnou vůči abiotickým i biotickým škodlivým činitelům, byly zaznamenány četné případy biotického poškození. Z vážnějších ohrožení lze jmenovat napadení sypavkou a václavkou. Na bývalých zemědělských půdách může být ve vyšší míře ohrožena hnilobou kořenového systému. Douglaska pravděpodobně nemá výrazně negativní vliv na půdu.</w:t>
      </w:r>
    </w:p>
    <w:p w:rsidR="00635AE3" w:rsidRDefault="00577C97" w:rsidP="00577C97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7C8CB1" wp14:editId="3B2E44E8">
            <wp:simplePos x="0" y="0"/>
            <wp:positionH relativeFrom="margin">
              <wp:align>left</wp:align>
            </wp:positionH>
            <wp:positionV relativeFrom="paragraph">
              <wp:posOffset>-341198</wp:posOffset>
            </wp:positionV>
            <wp:extent cx="3240634" cy="4322078"/>
            <wp:effectExtent l="19050" t="19050" r="17145" b="2159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Z_Experiment s douglaskou_foto1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634" cy="43220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AE3" w:rsidRPr="00B317F5">
        <w:t>O výsledcích tohoto experimentu informovali řešitelé na 17. vědecké konferen</w:t>
      </w:r>
      <w:r>
        <w:t xml:space="preserve">ci pěstitelů lesa Funkce lesa v </w:t>
      </w:r>
      <w:r w:rsidR="00635AE3" w:rsidRPr="00B317F5">
        <w:t>měnících se podmínkách prostředí, konané na konci srpna v Dobrušce.</w:t>
      </w:r>
    </w:p>
    <w:p w:rsidR="00577C97" w:rsidRPr="00B317F5" w:rsidRDefault="00577C97" w:rsidP="00577C97">
      <w:pPr>
        <w:jc w:val="both"/>
      </w:pPr>
    </w:p>
    <w:p w:rsidR="00635AE3" w:rsidRPr="00577C97" w:rsidRDefault="00635AE3" w:rsidP="00577C97">
      <w:pPr>
        <w:spacing w:after="0"/>
        <w:rPr>
          <w:b/>
          <w:i/>
        </w:rPr>
      </w:pPr>
      <w:r w:rsidRPr="00577C97">
        <w:rPr>
          <w:b/>
          <w:i/>
        </w:rPr>
        <w:t>Kontakty na řešitele projektu:</w:t>
      </w:r>
    </w:p>
    <w:p w:rsidR="00BE178F" w:rsidRDefault="00635AE3" w:rsidP="00577C97">
      <w:pPr>
        <w:rPr>
          <w:i/>
        </w:rPr>
      </w:pPr>
      <w:r w:rsidRPr="00577C97">
        <w:rPr>
          <w:i/>
        </w:rPr>
        <w:t xml:space="preserve">Ing. David Dušek, Ph.D., Ing. Jiří Novák, Ph.D., Doc. RNDr. Marian </w:t>
      </w:r>
      <w:proofErr w:type="spellStart"/>
      <w:r w:rsidRPr="00577C97">
        <w:rPr>
          <w:i/>
        </w:rPr>
        <w:t>Slodičák</w:t>
      </w:r>
      <w:proofErr w:type="spellEnd"/>
      <w:r w:rsidRPr="00577C97">
        <w:rPr>
          <w:i/>
        </w:rPr>
        <w:t xml:space="preserve">, CSc., Ing. Dušan Kacálek, Ph.D.; Výzkumný ústav lesního hospodářství a myslivosti, v. v. i., Výzkumná stanice Opočno, Na Olivě 550, 517 73 Opočno, e-mail: </w:t>
      </w:r>
      <w:hyperlink r:id="rId9" w:history="1">
        <w:r w:rsidR="00577C97" w:rsidRPr="004F17A5">
          <w:rPr>
            <w:rStyle w:val="Hypertextovodkaz"/>
            <w:i/>
          </w:rPr>
          <w:t>dusek@vulhmop.cz</w:t>
        </w:r>
      </w:hyperlink>
    </w:p>
    <w:p w:rsidR="00577C97" w:rsidRDefault="00577C97" w:rsidP="00577C97">
      <w:pPr>
        <w:spacing w:after="0"/>
        <w:rPr>
          <w:b/>
          <w:i/>
        </w:rPr>
      </w:pPr>
    </w:p>
    <w:p w:rsidR="00577C97" w:rsidRDefault="00577C97" w:rsidP="00577C97">
      <w:pPr>
        <w:spacing w:after="0"/>
        <w:rPr>
          <w:i/>
        </w:rPr>
      </w:pPr>
      <w:r w:rsidRPr="00577C97">
        <w:rPr>
          <w:b/>
          <w:i/>
        </w:rPr>
        <w:t>Foto:</w:t>
      </w:r>
      <w:r w:rsidRPr="00577C97">
        <w:rPr>
          <w:i/>
        </w:rPr>
        <w:t xml:space="preserve"> Experimentální plochy s douglaskou, Červený Kostelec – Havlovice, </w:t>
      </w:r>
    </w:p>
    <w:p w:rsidR="00577C97" w:rsidRPr="00577C97" w:rsidRDefault="00577C97" w:rsidP="0080153A">
      <w:pPr>
        <w:rPr>
          <w:rFonts w:ascii="Calibri" w:hAnsi="Calibri"/>
          <w:i/>
        </w:rPr>
      </w:pPr>
      <w:r w:rsidRPr="00577C97">
        <w:rPr>
          <w:i/>
        </w:rPr>
        <w:t>Ing. David Dušek, Ph.D.</w:t>
      </w:r>
    </w:p>
    <w:sectPr w:rsidR="00577C97" w:rsidRPr="00577C97" w:rsidSect="005C5218">
      <w:headerReference w:type="default" r:id="rId10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B5E" w:rsidRDefault="00F41B5E" w:rsidP="00BD1C47">
      <w:pPr>
        <w:spacing w:after="0" w:line="240" w:lineRule="auto"/>
      </w:pPr>
      <w:r>
        <w:separator/>
      </w:r>
    </w:p>
  </w:endnote>
  <w:endnote w:type="continuationSeparator" w:id="0">
    <w:p w:rsidR="00F41B5E" w:rsidRDefault="00F41B5E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B5E" w:rsidRDefault="00F41B5E" w:rsidP="00BD1C47">
      <w:pPr>
        <w:spacing w:after="0" w:line="240" w:lineRule="auto"/>
      </w:pPr>
      <w:r>
        <w:separator/>
      </w:r>
    </w:p>
  </w:footnote>
  <w:footnote w:type="continuationSeparator" w:id="0">
    <w:p w:rsidR="00F41B5E" w:rsidRDefault="00F41B5E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F9BD78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2C82"/>
    <w:rsid w:val="00037C5A"/>
    <w:rsid w:val="000531E9"/>
    <w:rsid w:val="00074368"/>
    <w:rsid w:val="000A0088"/>
    <w:rsid w:val="000B0429"/>
    <w:rsid w:val="000B2A6B"/>
    <w:rsid w:val="000C3055"/>
    <w:rsid w:val="001034DC"/>
    <w:rsid w:val="0010740B"/>
    <w:rsid w:val="00110CFC"/>
    <w:rsid w:val="0014324D"/>
    <w:rsid w:val="001506B0"/>
    <w:rsid w:val="0015091D"/>
    <w:rsid w:val="001764E6"/>
    <w:rsid w:val="001E734D"/>
    <w:rsid w:val="00225C3F"/>
    <w:rsid w:val="002273D7"/>
    <w:rsid w:val="00287215"/>
    <w:rsid w:val="002A37E7"/>
    <w:rsid w:val="002B1C33"/>
    <w:rsid w:val="002B2DCB"/>
    <w:rsid w:val="002C4B72"/>
    <w:rsid w:val="00313F7F"/>
    <w:rsid w:val="00323756"/>
    <w:rsid w:val="00325827"/>
    <w:rsid w:val="00337CEC"/>
    <w:rsid w:val="00340290"/>
    <w:rsid w:val="003730FE"/>
    <w:rsid w:val="003B1EBD"/>
    <w:rsid w:val="003C7B96"/>
    <w:rsid w:val="00415D27"/>
    <w:rsid w:val="00416E1C"/>
    <w:rsid w:val="00443DC4"/>
    <w:rsid w:val="00453086"/>
    <w:rsid w:val="00455D9E"/>
    <w:rsid w:val="00485BAE"/>
    <w:rsid w:val="00492DE0"/>
    <w:rsid w:val="004C15FD"/>
    <w:rsid w:val="004E0483"/>
    <w:rsid w:val="004F161B"/>
    <w:rsid w:val="005103B5"/>
    <w:rsid w:val="00522A9F"/>
    <w:rsid w:val="00527E0C"/>
    <w:rsid w:val="00577C97"/>
    <w:rsid w:val="00581ECF"/>
    <w:rsid w:val="00584BE5"/>
    <w:rsid w:val="00591FEE"/>
    <w:rsid w:val="005B1801"/>
    <w:rsid w:val="005C5218"/>
    <w:rsid w:val="005E0D4D"/>
    <w:rsid w:val="00611B5F"/>
    <w:rsid w:val="00635AE3"/>
    <w:rsid w:val="00665634"/>
    <w:rsid w:val="00681FDB"/>
    <w:rsid w:val="0069643E"/>
    <w:rsid w:val="006A23C0"/>
    <w:rsid w:val="006D0E90"/>
    <w:rsid w:val="007748D0"/>
    <w:rsid w:val="007925FB"/>
    <w:rsid w:val="0080153A"/>
    <w:rsid w:val="008167E7"/>
    <w:rsid w:val="008470EF"/>
    <w:rsid w:val="008C0C7D"/>
    <w:rsid w:val="008C1652"/>
    <w:rsid w:val="008D7DE2"/>
    <w:rsid w:val="008F3F13"/>
    <w:rsid w:val="0090203C"/>
    <w:rsid w:val="00931320"/>
    <w:rsid w:val="009430FC"/>
    <w:rsid w:val="009863CB"/>
    <w:rsid w:val="009967EF"/>
    <w:rsid w:val="0099718C"/>
    <w:rsid w:val="009D4DB7"/>
    <w:rsid w:val="009D6512"/>
    <w:rsid w:val="00A017EE"/>
    <w:rsid w:val="00A1021D"/>
    <w:rsid w:val="00A331D3"/>
    <w:rsid w:val="00A46600"/>
    <w:rsid w:val="00A96225"/>
    <w:rsid w:val="00AA2953"/>
    <w:rsid w:val="00AB240D"/>
    <w:rsid w:val="00AB3DE1"/>
    <w:rsid w:val="00AD79D4"/>
    <w:rsid w:val="00AF0B05"/>
    <w:rsid w:val="00B01642"/>
    <w:rsid w:val="00B26A56"/>
    <w:rsid w:val="00B43928"/>
    <w:rsid w:val="00B82F82"/>
    <w:rsid w:val="00BC094E"/>
    <w:rsid w:val="00BD1C47"/>
    <w:rsid w:val="00BE178F"/>
    <w:rsid w:val="00BF7DCF"/>
    <w:rsid w:val="00C05AB7"/>
    <w:rsid w:val="00C655D0"/>
    <w:rsid w:val="00C97E6A"/>
    <w:rsid w:val="00CC47AA"/>
    <w:rsid w:val="00CD4585"/>
    <w:rsid w:val="00CF0017"/>
    <w:rsid w:val="00CF338C"/>
    <w:rsid w:val="00D578A3"/>
    <w:rsid w:val="00DB2F80"/>
    <w:rsid w:val="00DF1A41"/>
    <w:rsid w:val="00DF6CA3"/>
    <w:rsid w:val="00E466F7"/>
    <w:rsid w:val="00E52690"/>
    <w:rsid w:val="00E57F29"/>
    <w:rsid w:val="00E828E1"/>
    <w:rsid w:val="00EF0C4B"/>
    <w:rsid w:val="00F41B5E"/>
    <w:rsid w:val="00F43F98"/>
    <w:rsid w:val="00F63D18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9DA52-9146-491F-BE52-5368E12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usek@vulhmo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hubackovaj</cp:lastModifiedBy>
  <cp:revision>2</cp:revision>
  <cp:lastPrinted>2016-10-05T08:03:00Z</cp:lastPrinted>
  <dcterms:created xsi:type="dcterms:W3CDTF">2016-10-06T07:15:00Z</dcterms:created>
  <dcterms:modified xsi:type="dcterms:W3CDTF">2016-10-06T07:15:00Z</dcterms:modified>
</cp:coreProperties>
</file>