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218" w:rsidRDefault="005C5218" w:rsidP="00340290">
      <w:pPr>
        <w:shd w:val="clear" w:color="auto" w:fill="FFFFFF"/>
        <w:jc w:val="center"/>
        <w:rPr>
          <w:rFonts w:cs="Arial"/>
          <w:b/>
          <w:sz w:val="36"/>
          <w:szCs w:val="36"/>
        </w:rPr>
      </w:pPr>
      <w:r w:rsidRPr="00340290">
        <w:rPr>
          <w:rFonts w:cs="Arial"/>
          <w:b/>
          <w:sz w:val="36"/>
          <w:szCs w:val="36"/>
        </w:rPr>
        <w:t>TISKOVÁ ZPRÁVA</w:t>
      </w:r>
    </w:p>
    <w:p w:rsidR="00C547CD" w:rsidRPr="00C547CD" w:rsidRDefault="00C547CD" w:rsidP="00C547CD">
      <w:pPr>
        <w:autoSpaceDE w:val="0"/>
        <w:autoSpaceDN w:val="0"/>
        <w:adjustRightInd w:val="0"/>
        <w:spacing w:line="240" w:lineRule="auto"/>
        <w:jc w:val="center"/>
        <w:rPr>
          <w:rFonts w:cs="TimesNewRomanPS-BoldItalicMT"/>
          <w:b/>
          <w:bCs/>
          <w:iCs/>
          <w:sz w:val="28"/>
          <w:szCs w:val="28"/>
        </w:rPr>
      </w:pPr>
      <w:r w:rsidRPr="00C547CD">
        <w:rPr>
          <w:rFonts w:cs="TimesNewRomanPS-BoldItalicMT"/>
          <w:b/>
          <w:bCs/>
          <w:iCs/>
          <w:sz w:val="28"/>
          <w:szCs w:val="28"/>
        </w:rPr>
        <w:t>Experti zkoumali kvalitu vody v horských tocích a pramenech Orlických hor</w:t>
      </w:r>
    </w:p>
    <w:p w:rsidR="00C547CD" w:rsidRPr="00C547CD" w:rsidRDefault="00C547CD" w:rsidP="000332D0">
      <w:pPr>
        <w:jc w:val="both"/>
        <w:rPr>
          <w:b/>
        </w:rPr>
      </w:pPr>
      <w:r w:rsidRPr="00C547CD">
        <w:rPr>
          <w:b/>
        </w:rPr>
        <w:t>Strnady – 11. října 2016 – Po loňském extrémním suchu v letním období zkoumali vědečtí pracovníci Výzkumného ústavu lesního hospodářství a myslivosti, v. v. i., VS Opočno, třináct horských vodních toků a dva prameny v oblasti Orlických hor. Cílem studie bylo zjistit, zda se ve vodě povrchových toků v režimu blízkém základnímu odtoku vyskytují výrazně zvýšené koncentrace dusitanů, dusičnanů a amonných iontů. Dlouhodobá zátěž dusíkem může totiž být příčinou destabilizace ekosystému provázené zvýšeným výstupem dusíku ve formě dusičnanů do podzemní či povrchové vody.</w:t>
      </w:r>
    </w:p>
    <w:p w:rsidR="00C547CD" w:rsidRPr="00C547CD" w:rsidRDefault="00C547CD" w:rsidP="000332D0">
      <w:pPr>
        <w:jc w:val="both"/>
      </w:pPr>
      <w:r w:rsidRPr="00C547CD">
        <w:t>Hodnocení vlastností vody povrchových horských toků se usk</w:t>
      </w:r>
      <w:bookmarkStart w:id="0" w:name="_GoBack"/>
      <w:bookmarkEnd w:id="0"/>
      <w:r w:rsidRPr="00C547CD">
        <w:t xml:space="preserve">utečnilo v souvislosti s hodnocením podmínek prostředí v lesích dlouhodobě ovlivněných antropogenními depozicemi dusíku. Vzorkování se vodní toky podrobily v období po třetím, srážkově chudém čtvrtletí loňského roku. </w:t>
      </w:r>
    </w:p>
    <w:p w:rsidR="00C547CD" w:rsidRPr="00C547CD" w:rsidRDefault="0099035D" w:rsidP="000332D0">
      <w:pPr>
        <w:jc w:val="both"/>
      </w:pPr>
      <w:r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 wp14:anchorId="04EB3E4C" wp14:editId="4FC1A660">
            <wp:simplePos x="0" y="0"/>
            <wp:positionH relativeFrom="margin">
              <wp:align>right</wp:align>
            </wp:positionH>
            <wp:positionV relativeFrom="paragraph">
              <wp:posOffset>1261374</wp:posOffset>
            </wp:positionV>
            <wp:extent cx="6120130" cy="4069080"/>
            <wp:effectExtent l="19050" t="19050" r="13970" b="2667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TZ_Vlastnosti vody v OH_foto1c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06908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47CD" w:rsidRPr="00C547CD">
        <w:t xml:space="preserve">Například na povodí U Dvou louček, které je dlouhodobě sledováno, během celého </w:t>
      </w:r>
      <w:r w:rsidR="000332D0">
        <w:t>třetího</w:t>
      </w:r>
      <w:r w:rsidR="00C547CD" w:rsidRPr="00C547CD">
        <w:t xml:space="preserve"> čtvrtletí předcházejícího odběrům vody (92 dní), bylo 61 dní zcela bez srážek, 10 dní se srážkami 0,2–1 mm, 12 dní se srážkami 1,1–4,7 mm, 4 dny se srážkami 5,9–9,6 mm, 3 dny se srážkami 10–11</w:t>
      </w:r>
      <w:r w:rsidR="00C547CD">
        <w:t xml:space="preserve"> </w:t>
      </w:r>
      <w:r w:rsidR="00C547CD" w:rsidRPr="00C547CD">
        <w:t>mm, jedna epizoda s 30 mm (24 dní před odběrem) a druhá epizoda s 55 mm (42 dní před odběrem). Poslední srážka (2 mm) byla zaznamenána 12 dní před odběrem.</w:t>
      </w:r>
      <w:r w:rsidR="00C547CD">
        <w:t xml:space="preserve"> </w:t>
      </w:r>
      <w:r w:rsidR="00C547CD" w:rsidRPr="00C547CD">
        <w:t xml:space="preserve">To znamená, že vodní toky byly v době odběru v režimu blízkému </w:t>
      </w:r>
      <w:r w:rsidR="00C547CD" w:rsidRPr="00C547CD">
        <w:lastRenderedPageBreak/>
        <w:t>úrovni základního</w:t>
      </w:r>
      <w:r w:rsidR="00C547CD">
        <w:t xml:space="preserve"> </w:t>
      </w:r>
      <w:r w:rsidR="00C547CD" w:rsidRPr="00C547CD">
        <w:t xml:space="preserve">odtoku. Vzorky analyzovala laboratoř VÚLHM ve Strnadech. </w:t>
      </w:r>
    </w:p>
    <w:p w:rsidR="00C547CD" w:rsidRPr="00C547CD" w:rsidRDefault="00C547CD" w:rsidP="000332D0">
      <w:pPr>
        <w:spacing w:after="0"/>
      </w:pPr>
      <w:r w:rsidRPr="00C547CD">
        <w:t>Místa odběru vzorků vody v zájmovém území Orlických hor, nadmořská výška:</w:t>
      </w:r>
    </w:p>
    <w:p w:rsidR="00C547CD" w:rsidRPr="00C547CD" w:rsidRDefault="00C547CD" w:rsidP="00C547CD">
      <w:pPr>
        <w:pStyle w:val="Odstavecseseznamem"/>
        <w:numPr>
          <w:ilvl w:val="0"/>
          <w:numId w:val="11"/>
        </w:numPr>
      </w:pPr>
      <w:r w:rsidRPr="00C547CD">
        <w:t>Olešenka nad Olešnicí 650 m</w:t>
      </w:r>
    </w:p>
    <w:p w:rsidR="00C547CD" w:rsidRPr="00C547CD" w:rsidRDefault="00C547CD" w:rsidP="00C547CD">
      <w:pPr>
        <w:pStyle w:val="Odstavecseseznamem"/>
        <w:numPr>
          <w:ilvl w:val="0"/>
          <w:numId w:val="11"/>
        </w:numPr>
      </w:pPr>
      <w:r w:rsidRPr="00C547CD">
        <w:t>Olešenka pod Vrchmezím 880 m</w:t>
      </w:r>
    </w:p>
    <w:p w:rsidR="00C547CD" w:rsidRPr="00C547CD" w:rsidRDefault="00C547CD" w:rsidP="00C547CD">
      <w:pPr>
        <w:pStyle w:val="Odstavecseseznamem"/>
        <w:numPr>
          <w:ilvl w:val="0"/>
          <w:numId w:val="11"/>
        </w:numPr>
      </w:pPr>
      <w:r w:rsidRPr="00C547CD">
        <w:t>údolí Bělé, Bělá rozcestí 1 010 m</w:t>
      </w:r>
    </w:p>
    <w:p w:rsidR="00C547CD" w:rsidRPr="00C547CD" w:rsidRDefault="00C547CD" w:rsidP="00C547CD">
      <w:pPr>
        <w:pStyle w:val="Odstavecseseznamem"/>
        <w:numPr>
          <w:ilvl w:val="0"/>
          <w:numId w:val="11"/>
        </w:numPr>
      </w:pPr>
      <w:r w:rsidRPr="00C547CD">
        <w:t>Luisino údolí, přítok Zdobnice 900 m</w:t>
      </w:r>
    </w:p>
    <w:p w:rsidR="00C547CD" w:rsidRPr="00C547CD" w:rsidRDefault="00C547CD" w:rsidP="00C547CD">
      <w:pPr>
        <w:pStyle w:val="Odstavecseseznamem"/>
        <w:numPr>
          <w:ilvl w:val="0"/>
          <w:numId w:val="11"/>
        </w:numPr>
      </w:pPr>
      <w:proofErr w:type="spellStart"/>
      <w:r w:rsidRPr="00C547CD">
        <w:t>Locenská</w:t>
      </w:r>
      <w:proofErr w:type="spellEnd"/>
      <w:r w:rsidRPr="00C547CD">
        <w:t xml:space="preserve"> chata, přítok Zdobnice 970 m</w:t>
      </w:r>
    </w:p>
    <w:p w:rsidR="00C547CD" w:rsidRPr="00C547CD" w:rsidRDefault="00C547CD" w:rsidP="00C547CD">
      <w:pPr>
        <w:pStyle w:val="Odstavecseseznamem"/>
        <w:numPr>
          <w:ilvl w:val="0"/>
          <w:numId w:val="11"/>
        </w:numPr>
      </w:pPr>
      <w:r w:rsidRPr="00C547CD">
        <w:t xml:space="preserve">potok z Orla, u </w:t>
      </w:r>
      <w:proofErr w:type="spellStart"/>
      <w:r w:rsidRPr="00C547CD">
        <w:t>Locenské</w:t>
      </w:r>
      <w:proofErr w:type="spellEnd"/>
      <w:r w:rsidRPr="00C547CD">
        <w:t xml:space="preserve"> cesty 1 010 m</w:t>
      </w:r>
    </w:p>
    <w:p w:rsidR="00C547CD" w:rsidRPr="00C547CD" w:rsidRDefault="00C547CD" w:rsidP="00C547CD">
      <w:pPr>
        <w:pStyle w:val="Odstavecseseznamem"/>
        <w:numPr>
          <w:ilvl w:val="0"/>
          <w:numId w:val="11"/>
        </w:numPr>
      </w:pPr>
      <w:r w:rsidRPr="00C547CD">
        <w:t>studánka u Pěticestí ca 160 m směrem na Mezivrší 990 m</w:t>
      </w:r>
    </w:p>
    <w:p w:rsidR="00C547CD" w:rsidRPr="00C547CD" w:rsidRDefault="00C547CD" w:rsidP="00C547CD">
      <w:pPr>
        <w:pStyle w:val="Odstavecseseznamem"/>
        <w:numPr>
          <w:ilvl w:val="0"/>
          <w:numId w:val="11"/>
        </w:numPr>
      </w:pPr>
      <w:r w:rsidRPr="00C547CD">
        <w:t>U Dvou louček 880 m</w:t>
      </w:r>
    </w:p>
    <w:p w:rsidR="00C547CD" w:rsidRPr="00C547CD" w:rsidRDefault="00C547CD" w:rsidP="00C547CD">
      <w:pPr>
        <w:pStyle w:val="Odstavecseseznamem"/>
        <w:numPr>
          <w:ilvl w:val="0"/>
          <w:numId w:val="11"/>
        </w:numPr>
      </w:pPr>
      <w:r w:rsidRPr="00C547CD">
        <w:t>Na Sklárně, potok 820 m</w:t>
      </w:r>
    </w:p>
    <w:p w:rsidR="00C547CD" w:rsidRPr="00C547CD" w:rsidRDefault="00C547CD" w:rsidP="00C547CD">
      <w:pPr>
        <w:pStyle w:val="Odstavecseseznamem"/>
        <w:numPr>
          <w:ilvl w:val="0"/>
          <w:numId w:val="11"/>
        </w:numPr>
      </w:pPr>
      <w:r w:rsidRPr="00C547CD">
        <w:t>Zvonkové údolí, potok 650 m</w:t>
      </w:r>
    </w:p>
    <w:p w:rsidR="00C547CD" w:rsidRPr="00C547CD" w:rsidRDefault="00C547CD" w:rsidP="00C547CD">
      <w:pPr>
        <w:pStyle w:val="Odstavecseseznamem"/>
        <w:numPr>
          <w:ilvl w:val="0"/>
          <w:numId w:val="11"/>
        </w:numPr>
      </w:pPr>
      <w:r w:rsidRPr="00C547CD">
        <w:t>pramen v táboře u Orlického Záhoří 670 m</w:t>
      </w:r>
    </w:p>
    <w:p w:rsidR="00C547CD" w:rsidRPr="00C547CD" w:rsidRDefault="00C547CD" w:rsidP="00C547CD">
      <w:pPr>
        <w:pStyle w:val="Odstavecseseznamem"/>
        <w:numPr>
          <w:ilvl w:val="0"/>
          <w:numId w:val="11"/>
        </w:numPr>
      </w:pPr>
      <w:r w:rsidRPr="00C547CD">
        <w:t>Profil řeky Orlice na hranici s Polskem u Bedřichovky 690 m</w:t>
      </w:r>
    </w:p>
    <w:p w:rsidR="00C547CD" w:rsidRPr="00C547CD" w:rsidRDefault="00C547CD" w:rsidP="00C547CD">
      <w:pPr>
        <w:pStyle w:val="Odstavecseseznamem"/>
        <w:numPr>
          <w:ilvl w:val="0"/>
          <w:numId w:val="11"/>
        </w:numPr>
      </w:pPr>
      <w:proofErr w:type="spellStart"/>
      <w:r w:rsidRPr="00C547CD">
        <w:t>Trčkov</w:t>
      </w:r>
      <w:proofErr w:type="spellEnd"/>
      <w:r w:rsidRPr="00C547CD">
        <w:t>, potok 765 m</w:t>
      </w:r>
    </w:p>
    <w:p w:rsidR="00C547CD" w:rsidRPr="00C547CD" w:rsidRDefault="00C547CD" w:rsidP="00C547CD">
      <w:pPr>
        <w:pStyle w:val="Odstavecseseznamem"/>
        <w:numPr>
          <w:ilvl w:val="0"/>
          <w:numId w:val="11"/>
        </w:numPr>
      </w:pPr>
      <w:proofErr w:type="spellStart"/>
      <w:r w:rsidRPr="00C547CD">
        <w:t>Trčkov</w:t>
      </w:r>
      <w:proofErr w:type="spellEnd"/>
      <w:r w:rsidRPr="00C547CD">
        <w:t xml:space="preserve"> 2, prameniště pod silnicí 880 m</w:t>
      </w:r>
    </w:p>
    <w:p w:rsidR="00C547CD" w:rsidRPr="00C547CD" w:rsidRDefault="00C547CD" w:rsidP="00C547CD">
      <w:pPr>
        <w:pStyle w:val="Odstavecseseznamem"/>
        <w:numPr>
          <w:ilvl w:val="0"/>
          <w:numId w:val="11"/>
        </w:numPr>
      </w:pPr>
      <w:r w:rsidRPr="00C547CD">
        <w:t>Pod Malou Deštnou (zatáčka u přehrážky) 840 m</w:t>
      </w:r>
    </w:p>
    <w:p w:rsidR="00C547CD" w:rsidRPr="00C547CD" w:rsidRDefault="0099035D" w:rsidP="005C785B">
      <w:pPr>
        <w:jc w:val="both"/>
      </w:pPr>
      <w:r>
        <w:rPr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18C6BB17" wp14:editId="1B041B6D">
            <wp:simplePos x="0" y="0"/>
            <wp:positionH relativeFrom="margin">
              <wp:align>left</wp:align>
            </wp:positionH>
            <wp:positionV relativeFrom="paragraph">
              <wp:posOffset>680748</wp:posOffset>
            </wp:positionV>
            <wp:extent cx="6120130" cy="4069080"/>
            <wp:effectExtent l="19050" t="19050" r="13970" b="26670"/>
            <wp:wrapSquare wrapText="bothSides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TZ_Vlastnosti vody v OH_foto2c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06908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47CD" w:rsidRPr="00C547CD">
        <w:t xml:space="preserve">Hodnoceny byly </w:t>
      </w:r>
      <w:r w:rsidR="00C547CD">
        <w:t>tyto</w:t>
      </w:r>
      <w:r w:rsidR="00C547CD" w:rsidRPr="00C547CD">
        <w:t xml:space="preserve"> charakteristiky: pH, koncentrace fosforečnanů, koncentrace amonných</w:t>
      </w:r>
      <w:r w:rsidR="00C547CD">
        <w:t xml:space="preserve">, </w:t>
      </w:r>
      <w:r w:rsidR="00C547CD" w:rsidRPr="00C547CD">
        <w:t>dusitanových a dusičnanových iontů a koncentrace vybraných prvků (K, Ca, Mg, Al). Všechny koncentrace jsou v řádu miligramů látky v litru vody.</w:t>
      </w:r>
    </w:p>
    <w:p w:rsidR="00C547CD" w:rsidRPr="00C547CD" w:rsidRDefault="00C547CD" w:rsidP="005C785B">
      <w:pPr>
        <w:jc w:val="both"/>
      </w:pPr>
      <w:r w:rsidRPr="00C547CD">
        <w:t>Koncentrace dusitanů, dusičnanů a amonných iontů v hodnocených vzorcích vody byly na tak nízké úrovni, že nepřekročily limity stanovené pro pitnou vodu.</w:t>
      </w:r>
    </w:p>
    <w:p w:rsidR="00C547CD" w:rsidRPr="00C547CD" w:rsidRDefault="00C547CD" w:rsidP="005C785B">
      <w:pPr>
        <w:jc w:val="both"/>
      </w:pPr>
      <w:r w:rsidRPr="00C547CD">
        <w:t>Poměrně rozsáhlá škála hodnot pH vody od 4,3 v prameni nedaleko Orlického Záhoří po 8,65 v potoce v Trčkově dobře koresponduje s koncentracemi vápníku. V čistých přírodních vodách</w:t>
      </w:r>
      <w:r>
        <w:t xml:space="preserve"> </w:t>
      </w:r>
      <w:r w:rsidRPr="00C547CD">
        <w:t>se pH pohybuje v rozmezí od 4,5 až 9,5. „Pramen v Záhoří patří k nejkyselejším z námi sledovaných míst. V tomto vzorku jsme nalezli nejvyšší koncentraci hliníku, která zde měla hodnotu 0,6 mg</w:t>
      </w:r>
      <w:r>
        <w:t>/</w:t>
      </w:r>
      <w:r w:rsidRPr="00C547CD">
        <w:t>l; koncentrace u ostatních vzorků nepřesáhla mez detekce 0,01 mg.</w:t>
      </w:r>
      <w:r>
        <w:t>/</w:t>
      </w:r>
      <w:r w:rsidRPr="00C547CD">
        <w:t xml:space="preserve">l. Migrace hliníku v půdě se zvyšuje vlivem kyselých srážek, což je také jedna z příčin vzrůstu koncentrace hliníku v povrchových vodách. Zvýšené množství hliníku může být způsobeno i přítomností </w:t>
      </w:r>
      <w:proofErr w:type="spellStart"/>
      <w:r w:rsidRPr="00C547CD">
        <w:t>huminových</w:t>
      </w:r>
      <w:proofErr w:type="spellEnd"/>
      <w:r w:rsidRPr="00C547CD">
        <w:t xml:space="preserve"> látek (organických kyselin) ve vodách, či vyluhování hliníku kyselými vodami z okolí nalezišť sulfidických rud nebo některých břidlic,“ vysvětlují autoři studie, kteří v monitoringu vod pokračovali i letos. Opakované odběry ukázaly koncentrace dusičnanů velmi blízké těm z roku 2015</w:t>
      </w:r>
      <w:r>
        <w:t>.</w:t>
      </w:r>
    </w:p>
    <w:p w:rsidR="00C547CD" w:rsidRPr="00C547CD" w:rsidRDefault="00C547CD" w:rsidP="005C785B">
      <w:pPr>
        <w:jc w:val="both"/>
      </w:pPr>
      <w:r w:rsidRPr="00C547CD">
        <w:t>I přes dlouhodobou zátěž antropogenními depozicemi nejsou lesní ekosystémy zájmové oblasti natolik saturovány dusíkem, aby docházelo k většímu exportu jeho iontů povrchovými toky. Vzhledem k jednorázovému odběru zatím nelze usuzovat na vlastnosti povrchových vod v průběhu roku. Přesto řešitelé konstatovali mimořádnou úroveň čistoty vod z pohledu analyzovaných charakteristik.</w:t>
      </w:r>
    </w:p>
    <w:p w:rsidR="00C547CD" w:rsidRPr="00C547CD" w:rsidRDefault="00C547CD" w:rsidP="005C785B">
      <w:pPr>
        <w:jc w:val="both"/>
      </w:pPr>
      <w:r w:rsidRPr="00C547CD">
        <w:t xml:space="preserve">Od devadesátých let 20. století dochází k trvalému snižování atmosférické depozice látek způsobené lidskou činností. V České republice mezi nejvíce zasažené oblasti patří území kolem průmyslových komplexů, sídelní aglomerace a vrcholové části hor. I přes nepopiratelné snížení depozice síry zůstává v horských oblastech značným problémem depozice dusíku. </w:t>
      </w:r>
    </w:p>
    <w:p w:rsidR="00C547CD" w:rsidRDefault="00C547CD" w:rsidP="005C785B">
      <w:pPr>
        <w:jc w:val="both"/>
      </w:pPr>
      <w:r w:rsidRPr="00C547CD">
        <w:t xml:space="preserve">Přestože se akutní dopady imisní zátěže na lesní ekosystémy Orlických hor téměř neobjevují, zvýšené depozice dusíku představují nadále rizika pokračující acidifikace lesních půd a nadměrného vstupu dusíku do lesního ekosystému. </w:t>
      </w:r>
    </w:p>
    <w:p w:rsidR="0099035D" w:rsidRPr="000332D0" w:rsidRDefault="0099035D" w:rsidP="00C547CD">
      <w:pPr>
        <w:rPr>
          <w:i/>
        </w:rPr>
      </w:pPr>
      <w:r w:rsidRPr="000332D0">
        <w:rPr>
          <w:i/>
        </w:rPr>
        <w:t xml:space="preserve">Foto: </w:t>
      </w:r>
      <w:r w:rsidR="000332D0" w:rsidRPr="000332D0">
        <w:rPr>
          <w:i/>
        </w:rPr>
        <w:t>Říčka Zdobnice v Orlických horách, Jan Řezáč</w:t>
      </w:r>
    </w:p>
    <w:p w:rsidR="00C547CD" w:rsidRPr="00C547CD" w:rsidRDefault="00C547CD" w:rsidP="00C547CD">
      <w:pPr>
        <w:spacing w:after="0"/>
        <w:rPr>
          <w:i/>
        </w:rPr>
      </w:pPr>
      <w:r w:rsidRPr="00C547CD">
        <w:rPr>
          <w:i/>
        </w:rPr>
        <w:t>Kontakt na autory případové studie:</w:t>
      </w:r>
    </w:p>
    <w:p w:rsidR="00C547CD" w:rsidRPr="00C547CD" w:rsidRDefault="00C547CD" w:rsidP="00C547CD">
      <w:pPr>
        <w:spacing w:after="0"/>
        <w:rPr>
          <w:i/>
        </w:rPr>
      </w:pPr>
      <w:r w:rsidRPr="00C547CD">
        <w:rPr>
          <w:i/>
        </w:rPr>
        <w:t>Ing. Dušan Kacálek, Ph.D., Ing. Vladimír Černohous, Ph.D., Ing. Evelína Erbanová</w:t>
      </w:r>
    </w:p>
    <w:p w:rsidR="00C547CD" w:rsidRPr="00C547CD" w:rsidRDefault="00C547CD" w:rsidP="00C547CD">
      <w:pPr>
        <w:spacing w:after="0"/>
        <w:rPr>
          <w:i/>
        </w:rPr>
      </w:pPr>
      <w:r w:rsidRPr="00C547CD">
        <w:rPr>
          <w:i/>
        </w:rPr>
        <w:t>Výzkumný ústav lesního hospodářství a myslivosti, v. v. i., VS Opočno, Na Olivě 550, 517 73 Opočno</w:t>
      </w:r>
    </w:p>
    <w:p w:rsidR="00C547CD" w:rsidRPr="00C547CD" w:rsidRDefault="00C547CD" w:rsidP="00C547CD">
      <w:pPr>
        <w:spacing w:after="0"/>
        <w:rPr>
          <w:i/>
        </w:rPr>
      </w:pPr>
      <w:r w:rsidRPr="00C547CD">
        <w:rPr>
          <w:i/>
        </w:rPr>
        <w:t>e-mail: kacalek@vulhmop.cz</w:t>
      </w:r>
    </w:p>
    <w:p w:rsidR="00577C97" w:rsidRPr="00C547CD" w:rsidRDefault="00577C97" w:rsidP="00C547CD">
      <w:pPr>
        <w:rPr>
          <w:rFonts w:ascii="Calibri" w:hAnsi="Calibri"/>
        </w:rPr>
      </w:pPr>
    </w:p>
    <w:sectPr w:rsidR="00577C97" w:rsidRPr="00C547CD" w:rsidSect="005C5218">
      <w:headerReference w:type="default" r:id="rId10"/>
      <w:pgSz w:w="11906" w:h="16838"/>
      <w:pgMar w:top="3119" w:right="1134" w:bottom="851" w:left="1134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2F0C" w:rsidRDefault="00B02F0C" w:rsidP="00BD1C47">
      <w:pPr>
        <w:spacing w:after="0" w:line="240" w:lineRule="auto"/>
      </w:pPr>
      <w:r>
        <w:separator/>
      </w:r>
    </w:p>
  </w:endnote>
  <w:endnote w:type="continuationSeparator" w:id="0">
    <w:p w:rsidR="00B02F0C" w:rsidRDefault="00B02F0C" w:rsidP="00BD1C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NewRomanPS-BoldItalic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2F0C" w:rsidRDefault="00B02F0C" w:rsidP="00BD1C47">
      <w:pPr>
        <w:spacing w:after="0" w:line="240" w:lineRule="auto"/>
      </w:pPr>
      <w:r>
        <w:separator/>
      </w:r>
    </w:p>
  </w:footnote>
  <w:footnote w:type="continuationSeparator" w:id="0">
    <w:p w:rsidR="00B02F0C" w:rsidRDefault="00B02F0C" w:rsidP="00BD1C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1C47" w:rsidRDefault="005C5218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64521027" wp14:editId="3B42A67F">
          <wp:simplePos x="0" y="0"/>
          <wp:positionH relativeFrom="margin">
            <wp:align>center</wp:align>
          </wp:positionH>
          <wp:positionV relativeFrom="paragraph">
            <wp:posOffset>10491</wp:posOffset>
          </wp:positionV>
          <wp:extent cx="3215206" cy="1046861"/>
          <wp:effectExtent l="0" t="0" r="4445" b="1270"/>
          <wp:wrapSquare wrapText="bothSides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_zelená_černá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15206" cy="10468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E0D4D" w:rsidRDefault="005E0D4D" w:rsidP="00415D27">
    <w:pPr>
      <w:pStyle w:val="Zhlav"/>
    </w:pPr>
  </w:p>
  <w:p w:rsidR="005C5218" w:rsidRDefault="005C5218" w:rsidP="00415D27">
    <w:pPr>
      <w:pStyle w:val="Zhlav"/>
    </w:pPr>
  </w:p>
  <w:p w:rsidR="005C5218" w:rsidRDefault="005C5218" w:rsidP="00415D27">
    <w:pPr>
      <w:pStyle w:val="Zhlav"/>
    </w:pPr>
  </w:p>
  <w:p w:rsidR="005C5218" w:rsidRDefault="005C5218" w:rsidP="00415D27">
    <w:pPr>
      <w:pStyle w:val="Zhlav"/>
    </w:pPr>
  </w:p>
  <w:p w:rsidR="005C5218" w:rsidRDefault="005C5218" w:rsidP="00415D27">
    <w:pPr>
      <w:pStyle w:val="Zhlav"/>
    </w:pPr>
  </w:p>
  <w:p w:rsidR="005C5218" w:rsidRDefault="005C5218" w:rsidP="00415D27">
    <w:pPr>
      <w:pStyle w:val="Zhlav"/>
    </w:pPr>
  </w:p>
  <w:p w:rsidR="005C5218" w:rsidRDefault="005C5218" w:rsidP="00415D27">
    <w:pPr>
      <w:pStyle w:val="Zhlav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84011D0" wp14:editId="7CF857DD">
              <wp:simplePos x="0" y="0"/>
              <wp:positionH relativeFrom="margin">
                <wp:posOffset>5080</wp:posOffset>
              </wp:positionH>
              <wp:positionV relativeFrom="paragraph">
                <wp:posOffset>11100</wp:posOffset>
              </wp:positionV>
              <wp:extent cx="6085840" cy="0"/>
              <wp:effectExtent l="0" t="0" r="29210" b="19050"/>
              <wp:wrapNone/>
              <wp:docPr id="10" name="Přímá spojnic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8584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w14:anchorId="42F9BD78" id="Přímá spojnice 1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.4pt,.85pt" to="479.6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" strokecolor="black [3213]" strokeweight="1pt">
              <v:stroke joinstyle="miter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F4BA1"/>
    <w:multiLevelType w:val="hybridMultilevel"/>
    <w:tmpl w:val="2278B334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2E36D08"/>
    <w:multiLevelType w:val="hybridMultilevel"/>
    <w:tmpl w:val="22E407E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2EA6DCB"/>
    <w:multiLevelType w:val="hybridMultilevel"/>
    <w:tmpl w:val="B4ACD44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8E85893"/>
    <w:multiLevelType w:val="hybridMultilevel"/>
    <w:tmpl w:val="836C60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856640"/>
    <w:multiLevelType w:val="hybridMultilevel"/>
    <w:tmpl w:val="BF42D2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BC43BC"/>
    <w:multiLevelType w:val="hybridMultilevel"/>
    <w:tmpl w:val="CA2A4976"/>
    <w:lvl w:ilvl="0" w:tplc="DE7CBA3A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5849C2"/>
    <w:multiLevelType w:val="hybridMultilevel"/>
    <w:tmpl w:val="4B184024"/>
    <w:lvl w:ilvl="0" w:tplc="125A42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993CCA"/>
    <w:multiLevelType w:val="hybridMultilevel"/>
    <w:tmpl w:val="901E7B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E497A78"/>
    <w:multiLevelType w:val="hybridMultilevel"/>
    <w:tmpl w:val="70061C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C730DD"/>
    <w:multiLevelType w:val="hybridMultilevel"/>
    <w:tmpl w:val="92E62E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5BF473D"/>
    <w:multiLevelType w:val="hybridMultilevel"/>
    <w:tmpl w:val="85D253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0"/>
  </w:num>
  <w:num w:numId="5">
    <w:abstractNumId w:val="9"/>
  </w:num>
  <w:num w:numId="6">
    <w:abstractNumId w:val="7"/>
  </w:num>
  <w:num w:numId="7">
    <w:abstractNumId w:val="8"/>
  </w:num>
  <w:num w:numId="8">
    <w:abstractNumId w:val="1"/>
  </w:num>
  <w:num w:numId="9">
    <w:abstractNumId w:val="3"/>
  </w:num>
  <w:num w:numId="10">
    <w:abstractNumId w:val="2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A41"/>
    <w:rsid w:val="00002C82"/>
    <w:rsid w:val="000332D0"/>
    <w:rsid w:val="00037C5A"/>
    <w:rsid w:val="000531E9"/>
    <w:rsid w:val="00074368"/>
    <w:rsid w:val="000A0088"/>
    <w:rsid w:val="000B0429"/>
    <w:rsid w:val="000B2A6B"/>
    <w:rsid w:val="000C3055"/>
    <w:rsid w:val="001034DC"/>
    <w:rsid w:val="0010740B"/>
    <w:rsid w:val="00110CFC"/>
    <w:rsid w:val="0014324D"/>
    <w:rsid w:val="001506B0"/>
    <w:rsid w:val="0015091D"/>
    <w:rsid w:val="001764E6"/>
    <w:rsid w:val="001E734D"/>
    <w:rsid w:val="00225C3F"/>
    <w:rsid w:val="002273D7"/>
    <w:rsid w:val="00287215"/>
    <w:rsid w:val="002A37E7"/>
    <w:rsid w:val="002B1C33"/>
    <w:rsid w:val="002B2DCB"/>
    <w:rsid w:val="002C4B72"/>
    <w:rsid w:val="00313F7F"/>
    <w:rsid w:val="00323756"/>
    <w:rsid w:val="00325827"/>
    <w:rsid w:val="00337CEC"/>
    <w:rsid w:val="00340290"/>
    <w:rsid w:val="003730FE"/>
    <w:rsid w:val="003B1EBD"/>
    <w:rsid w:val="003C7B96"/>
    <w:rsid w:val="00415D27"/>
    <w:rsid w:val="00416E1C"/>
    <w:rsid w:val="00443DC4"/>
    <w:rsid w:val="00453086"/>
    <w:rsid w:val="00455D9E"/>
    <w:rsid w:val="00485BAE"/>
    <w:rsid w:val="00492DE0"/>
    <w:rsid w:val="004C15FD"/>
    <w:rsid w:val="004E0483"/>
    <w:rsid w:val="004F161B"/>
    <w:rsid w:val="005103B5"/>
    <w:rsid w:val="00522A9F"/>
    <w:rsid w:val="00527E0C"/>
    <w:rsid w:val="00577C97"/>
    <w:rsid w:val="00581ECF"/>
    <w:rsid w:val="00584BE5"/>
    <w:rsid w:val="00591FEE"/>
    <w:rsid w:val="005B1801"/>
    <w:rsid w:val="005C5218"/>
    <w:rsid w:val="005C785B"/>
    <w:rsid w:val="005E0D4D"/>
    <w:rsid w:val="00611B5F"/>
    <w:rsid w:val="00635AE3"/>
    <w:rsid w:val="00665634"/>
    <w:rsid w:val="00681FDB"/>
    <w:rsid w:val="0069643E"/>
    <w:rsid w:val="006A23C0"/>
    <w:rsid w:val="006D0E90"/>
    <w:rsid w:val="00702CFB"/>
    <w:rsid w:val="007748D0"/>
    <w:rsid w:val="007925FB"/>
    <w:rsid w:val="0080153A"/>
    <w:rsid w:val="008470EF"/>
    <w:rsid w:val="008C0C7D"/>
    <w:rsid w:val="008C1652"/>
    <w:rsid w:val="008D7DE2"/>
    <w:rsid w:val="008F3F13"/>
    <w:rsid w:val="0090203C"/>
    <w:rsid w:val="00931320"/>
    <w:rsid w:val="009430FC"/>
    <w:rsid w:val="009863CB"/>
    <w:rsid w:val="0099035D"/>
    <w:rsid w:val="009967EF"/>
    <w:rsid w:val="0099718C"/>
    <w:rsid w:val="009D4DB7"/>
    <w:rsid w:val="009D6512"/>
    <w:rsid w:val="00A017EE"/>
    <w:rsid w:val="00A1021D"/>
    <w:rsid w:val="00A331D3"/>
    <w:rsid w:val="00A46600"/>
    <w:rsid w:val="00A96225"/>
    <w:rsid w:val="00AA2953"/>
    <w:rsid w:val="00AB240D"/>
    <w:rsid w:val="00AB3DE1"/>
    <w:rsid w:val="00AD79D4"/>
    <w:rsid w:val="00AF0B05"/>
    <w:rsid w:val="00B01642"/>
    <w:rsid w:val="00B02F0C"/>
    <w:rsid w:val="00B26A56"/>
    <w:rsid w:val="00B43928"/>
    <w:rsid w:val="00B82F82"/>
    <w:rsid w:val="00BC094E"/>
    <w:rsid w:val="00BD1C47"/>
    <w:rsid w:val="00BE178F"/>
    <w:rsid w:val="00BF7DCF"/>
    <w:rsid w:val="00C05AB7"/>
    <w:rsid w:val="00C547CD"/>
    <w:rsid w:val="00C655D0"/>
    <w:rsid w:val="00C97E6A"/>
    <w:rsid w:val="00CC47AA"/>
    <w:rsid w:val="00CD4585"/>
    <w:rsid w:val="00CF0017"/>
    <w:rsid w:val="00CF338C"/>
    <w:rsid w:val="00D578A3"/>
    <w:rsid w:val="00DB2F80"/>
    <w:rsid w:val="00DF1A41"/>
    <w:rsid w:val="00DF6CA3"/>
    <w:rsid w:val="00E466F7"/>
    <w:rsid w:val="00E52690"/>
    <w:rsid w:val="00E57F29"/>
    <w:rsid w:val="00E828E1"/>
    <w:rsid w:val="00EF0C4B"/>
    <w:rsid w:val="00F43F98"/>
    <w:rsid w:val="00F63D18"/>
    <w:rsid w:val="00F70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B3DE1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AB3DE1"/>
    <w:pPr>
      <w:spacing w:after="120" w:line="240" w:lineRule="auto"/>
      <w:ind w:left="283"/>
    </w:pPr>
    <w:rPr>
      <w:rFonts w:ascii="Times New Roman" w:eastAsia="Times New Roman" w:hAnsi="Times New Roman" w:cs="Times New Roman"/>
      <w:noProof/>
      <w:sz w:val="24"/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AB3DE1"/>
    <w:rPr>
      <w:rFonts w:ascii="Times New Roman" w:eastAsia="Times New Roman" w:hAnsi="Times New Roman" w:cs="Times New Roman"/>
      <w:noProof/>
      <w:sz w:val="24"/>
      <w:szCs w:val="20"/>
    </w:rPr>
  </w:style>
  <w:style w:type="paragraph" w:customStyle="1" w:styleId="NadpisIII">
    <w:name w:val="Nadpis III"/>
    <w:basedOn w:val="Normln"/>
    <w:next w:val="Normln"/>
    <w:rsid w:val="00AB3DE1"/>
    <w:pPr>
      <w:spacing w:after="0" w:line="240" w:lineRule="auto"/>
    </w:pPr>
    <w:rPr>
      <w:rFonts w:ascii="Times New Roman" w:eastAsia="Times New Roman" w:hAnsi="Times New Roman" w:cs="Times New Roman"/>
      <w:b/>
      <w:noProof/>
      <w:sz w:val="24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AB3DE1"/>
    <w:rPr>
      <w:color w:val="0563C1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AB3DE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B3DE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B3DE1"/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B3D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3DE1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nhideWhenUsed/>
    <w:rsid w:val="00BD1C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BD1C47"/>
  </w:style>
  <w:style w:type="paragraph" w:styleId="Zpat">
    <w:name w:val="footer"/>
    <w:basedOn w:val="Normln"/>
    <w:link w:val="ZpatChar"/>
    <w:uiPriority w:val="99"/>
    <w:unhideWhenUsed/>
    <w:rsid w:val="00BD1C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D1C47"/>
  </w:style>
  <w:style w:type="paragraph" w:styleId="Normlnweb">
    <w:name w:val="Normal (Web)"/>
    <w:basedOn w:val="Normln"/>
    <w:uiPriority w:val="99"/>
    <w:unhideWhenUsed/>
    <w:rsid w:val="001034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1034DC"/>
  </w:style>
  <w:style w:type="paragraph" w:styleId="Odstavecseseznamem">
    <w:name w:val="List Paragraph"/>
    <w:basedOn w:val="Normln"/>
    <w:uiPriority w:val="34"/>
    <w:qFormat/>
    <w:rsid w:val="0099718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B3DE1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AB3DE1"/>
    <w:pPr>
      <w:spacing w:after="120" w:line="240" w:lineRule="auto"/>
      <w:ind w:left="283"/>
    </w:pPr>
    <w:rPr>
      <w:rFonts w:ascii="Times New Roman" w:eastAsia="Times New Roman" w:hAnsi="Times New Roman" w:cs="Times New Roman"/>
      <w:noProof/>
      <w:sz w:val="24"/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AB3DE1"/>
    <w:rPr>
      <w:rFonts w:ascii="Times New Roman" w:eastAsia="Times New Roman" w:hAnsi="Times New Roman" w:cs="Times New Roman"/>
      <w:noProof/>
      <w:sz w:val="24"/>
      <w:szCs w:val="20"/>
    </w:rPr>
  </w:style>
  <w:style w:type="paragraph" w:customStyle="1" w:styleId="NadpisIII">
    <w:name w:val="Nadpis III"/>
    <w:basedOn w:val="Normln"/>
    <w:next w:val="Normln"/>
    <w:rsid w:val="00AB3DE1"/>
    <w:pPr>
      <w:spacing w:after="0" w:line="240" w:lineRule="auto"/>
    </w:pPr>
    <w:rPr>
      <w:rFonts w:ascii="Times New Roman" w:eastAsia="Times New Roman" w:hAnsi="Times New Roman" w:cs="Times New Roman"/>
      <w:b/>
      <w:noProof/>
      <w:sz w:val="24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AB3DE1"/>
    <w:rPr>
      <w:color w:val="0563C1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AB3DE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B3DE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B3DE1"/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B3D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3DE1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nhideWhenUsed/>
    <w:rsid w:val="00BD1C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BD1C47"/>
  </w:style>
  <w:style w:type="paragraph" w:styleId="Zpat">
    <w:name w:val="footer"/>
    <w:basedOn w:val="Normln"/>
    <w:link w:val="ZpatChar"/>
    <w:uiPriority w:val="99"/>
    <w:unhideWhenUsed/>
    <w:rsid w:val="00BD1C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D1C47"/>
  </w:style>
  <w:style w:type="paragraph" w:styleId="Normlnweb">
    <w:name w:val="Normal (Web)"/>
    <w:basedOn w:val="Normln"/>
    <w:uiPriority w:val="99"/>
    <w:unhideWhenUsed/>
    <w:rsid w:val="001034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1034DC"/>
  </w:style>
  <w:style w:type="paragraph" w:styleId="Odstavecseseznamem">
    <w:name w:val="List Paragraph"/>
    <w:basedOn w:val="Normln"/>
    <w:uiPriority w:val="34"/>
    <w:qFormat/>
    <w:rsid w:val="009971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43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680</Words>
  <Characters>4017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</dc:creator>
  <cp:keywords/>
  <dc:description/>
  <cp:lastModifiedBy>Jolana Hubáčková</cp:lastModifiedBy>
  <cp:revision>2</cp:revision>
  <cp:lastPrinted>2016-10-11T09:03:00Z</cp:lastPrinted>
  <dcterms:created xsi:type="dcterms:W3CDTF">2016-10-11T13:01:00Z</dcterms:created>
  <dcterms:modified xsi:type="dcterms:W3CDTF">2016-10-11T13:01:00Z</dcterms:modified>
</cp:coreProperties>
</file>